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27b1edb" w14:textId="27b1edb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P="00321290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F81EB0">
        <w:rPr>
          <w:rFonts w:cs="Arial"/>
          <w:szCs w:val="24"/>
          <w:lang w:val="hr-HR"/>
        </w:rPr>
        <w:t>2</w:t>
      </w:r>
      <w:r w:rsidR="004B2D25">
        <w:rPr>
          <w:rFonts w:cs="Arial"/>
          <w:szCs w:val="24"/>
          <w:lang w:val="hr-HR"/>
        </w:rPr>
        <w:t>9</w:t>
      </w:r>
      <w:r w:rsidR="00F81EB0">
        <w:rPr>
          <w:rFonts w:cs="Arial"/>
          <w:szCs w:val="24"/>
          <w:lang w:val="hr-HR"/>
        </w:rPr>
        <w:t>. veljače</w:t>
      </w:r>
      <w:r w:rsidR="005E5681">
        <w:rPr>
          <w:rFonts w:cs="Arial"/>
          <w:szCs w:val="24"/>
          <w:lang w:val="hr-HR"/>
        </w:rPr>
        <w:t xml:space="preserve"> 202</w:t>
      </w:r>
      <w:r w:rsidR="00AE06F3">
        <w:rPr>
          <w:rFonts w:cs="Arial"/>
          <w:szCs w:val="24"/>
          <w:lang w:val="hr-HR"/>
        </w:rPr>
        <w:t>4</w:t>
      </w:r>
      <w:r w:rsidR="00FC7D56">
        <w:rPr>
          <w:rFonts w:cs="Arial"/>
          <w:szCs w:val="24"/>
          <w:lang w:val="hr-HR"/>
        </w:rPr>
        <w:t>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823505">
        <w:rPr>
          <w:rFonts w:cs="Arial"/>
          <w:szCs w:val="24"/>
        </w:rPr>
        <w:t>DAF HAIR STYLE  j.d.o.o., OIB: 28832556525, Dijaneš 17, 10340 Dijaneš,</w:t>
      </w:r>
      <w:r w:rsidRPr="005A33BF" w:rsidR="00A218AA">
        <w:rPr>
          <w:rFonts w:cs="Arial"/>
          <w:szCs w:val="24"/>
        </w:rPr>
        <w:t xml:space="preserve">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823505">
        <w:rPr>
          <w:rFonts w:cs="Arial"/>
          <w:szCs w:val="24"/>
          <w:lang w:val="hr-HR"/>
        </w:rPr>
        <w:t>10</w:t>
      </w:r>
      <w:r w:rsidR="0050358A">
        <w:rPr>
          <w:rFonts w:cs="Arial"/>
          <w:szCs w:val="24"/>
          <w:lang w:val="hr-HR"/>
        </w:rPr>
        <w:t>:</w:t>
      </w:r>
      <w:r w:rsidR="00823505">
        <w:rPr>
          <w:rFonts w:cs="Arial"/>
          <w:szCs w:val="24"/>
          <w:lang w:val="hr-HR"/>
        </w:rPr>
        <w:t>0</w:t>
      </w:r>
      <w:r w:rsidR="0050358A">
        <w:rPr>
          <w:rFonts w:cs="Arial"/>
          <w:szCs w:val="24"/>
          <w:lang w:val="hr-HR"/>
        </w:rPr>
        <w:t xml:space="preserve">0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4B2D25">
        <w:rPr>
          <w:rFonts w:cs="Arial"/>
          <w:szCs w:val="24"/>
          <w:lang w:val="hr-HR"/>
        </w:rPr>
        <w:t>Ivanka Kelava</w:t>
      </w:r>
      <w:r w:rsidR="00F30124">
        <w:rPr>
          <w:rFonts w:cs="Arial"/>
          <w:szCs w:val="24"/>
          <w:lang w:val="hr-HR"/>
        </w:rPr>
        <w:t>,</w:t>
      </w:r>
      <w:r w:rsidRPr="00945247" w:rsidR="0041612F">
        <w:rPr>
          <w:rFonts w:cs="Arial"/>
          <w:szCs w:val="24"/>
          <w:lang w:val="hr-HR"/>
        </w:rPr>
        <w:t xml:space="preserve">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="00AF4C10">
        <w:rPr>
          <w:rFonts w:cs="Arial"/>
          <w:szCs w:val="24"/>
          <w:lang w:val="hr-HR"/>
        </w:rPr>
        <w:t>za</w:t>
      </w:r>
      <w:r w:rsidRPr="00945247" w:rsidR="00F95CF8">
        <w:rPr>
          <w:rFonts w:cs="Arial"/>
          <w:szCs w:val="24"/>
          <w:lang w:val="hr-HR"/>
        </w:rPr>
        <w:t xml:space="preserve"> 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- </w:t>
      </w:r>
      <w:r w:rsidR="00AF4C10">
        <w:rPr>
          <w:rFonts w:cs="Arial"/>
          <w:szCs w:val="24"/>
          <w:lang w:val="hr-HR"/>
        </w:rPr>
        <w:t>za dužnika</w:t>
      </w:r>
      <w:r w:rsidR="0047262B">
        <w:rPr>
          <w:rFonts w:cs="Arial"/>
          <w:szCs w:val="24"/>
          <w:lang w:val="hr-HR"/>
        </w:rPr>
        <w:t xml:space="preserve">: nitko, </w:t>
      </w:r>
      <w:r w:rsidRPr="00945247" w:rsidR="009D1E32">
        <w:rPr>
          <w:rFonts w:cs="Arial"/>
          <w:szCs w:val="24"/>
          <w:lang w:val="hr-HR"/>
        </w:rPr>
        <w:t>dostava poziva uredno iskazana</w:t>
      </w:r>
      <w:r w:rsidR="000065A0">
        <w:rPr>
          <w:rFonts w:cs="Arial"/>
          <w:szCs w:val="24"/>
          <w:lang w:val="hr-HR"/>
        </w:rPr>
        <w:t xml:space="preserve"> (čl. 12. SZ-a)</w:t>
      </w:r>
    </w:p>
    <w:p w:rsidRPr="00945247" w:rsidR="00982944" w:rsidP="00F95CF8" w:rsidRDefault="00982944">
      <w:pPr>
        <w:jc w:val="both"/>
        <w:rPr>
          <w:rFonts w:cs="Arial"/>
          <w:szCs w:val="24"/>
          <w:lang w:val="hr-HR"/>
        </w:rPr>
      </w:pPr>
    </w:p>
    <w:p w:rsidRPr="00B64E9D" w:rsidR="00F82763" w:rsidP="00FC280E" w:rsidRDefault="00145F5A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Nakon pokretanja prethodnog postupka </w:t>
      </w:r>
      <w:r w:rsidRPr="00B64E9D" w:rsidR="00122746">
        <w:rPr>
          <w:rFonts w:cs="Arial"/>
          <w:szCs w:val="24"/>
          <w:lang w:val="hr-HR"/>
        </w:rPr>
        <w:t>FINA</w:t>
      </w:r>
      <w:r>
        <w:rPr>
          <w:rFonts w:cs="Arial"/>
          <w:szCs w:val="24"/>
          <w:lang w:val="hr-HR"/>
        </w:rPr>
        <w:t xml:space="preserve"> se</w:t>
      </w:r>
      <w:r w:rsidRPr="00B64E9D" w:rsidR="00122746">
        <w:rPr>
          <w:rFonts w:cs="Arial"/>
          <w:szCs w:val="24"/>
          <w:lang w:val="hr-HR"/>
        </w:rPr>
        <w:t xml:space="preserve"> pismeno</w:t>
      </w:r>
      <w:r w:rsidRPr="00B64E9D" w:rsidR="009D7E76">
        <w:rPr>
          <w:rFonts w:cs="Arial"/>
          <w:szCs w:val="24"/>
          <w:lang w:val="hr-HR"/>
        </w:rPr>
        <w:t xml:space="preserve"> očitovala</w:t>
      </w:r>
      <w:r w:rsidRPr="00B64E9D" w:rsidR="00122746">
        <w:rPr>
          <w:rFonts w:cs="Arial"/>
          <w:szCs w:val="24"/>
          <w:lang w:val="hr-HR"/>
        </w:rPr>
        <w:t xml:space="preserve"> podneskom od </w:t>
      </w:r>
      <w:r w:rsidR="00F20758">
        <w:rPr>
          <w:rFonts w:cs="Arial"/>
          <w:szCs w:val="24"/>
          <w:lang w:val="hr-HR"/>
        </w:rPr>
        <w:t>2</w:t>
      </w:r>
      <w:r w:rsidR="002D26DA">
        <w:rPr>
          <w:rFonts w:cs="Arial"/>
          <w:szCs w:val="24"/>
          <w:lang w:val="hr-HR"/>
        </w:rPr>
        <w:t>8</w:t>
      </w:r>
      <w:r w:rsidR="00F20758">
        <w:rPr>
          <w:rFonts w:cs="Arial"/>
          <w:szCs w:val="24"/>
          <w:lang w:val="hr-HR"/>
        </w:rPr>
        <w:t>. prosinca</w:t>
      </w:r>
      <w:r w:rsidRPr="00B64E9D" w:rsidR="0050358A">
        <w:rPr>
          <w:rFonts w:cs="Arial"/>
          <w:szCs w:val="24"/>
          <w:lang w:val="hr-HR"/>
        </w:rPr>
        <w:t xml:space="preserve"> 2023</w:t>
      </w:r>
      <w:r w:rsidRPr="00B64E9D" w:rsidR="001954BE">
        <w:rPr>
          <w:rFonts w:cs="Arial"/>
          <w:szCs w:val="24"/>
          <w:lang w:val="hr-HR"/>
        </w:rPr>
        <w:t>.</w:t>
      </w:r>
      <w:r w:rsidRPr="00B64E9D" w:rsidR="00122746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 xml:space="preserve">(list </w:t>
      </w:r>
      <w:r w:rsidRPr="00B64E9D" w:rsidR="006622F8">
        <w:rPr>
          <w:rFonts w:cs="Arial"/>
          <w:szCs w:val="24"/>
          <w:lang w:val="hr-HR"/>
        </w:rPr>
        <w:t>2</w:t>
      </w:r>
      <w:r w:rsidR="002D26DA">
        <w:rPr>
          <w:rFonts w:cs="Arial"/>
          <w:szCs w:val="24"/>
          <w:lang w:val="hr-HR"/>
        </w:rPr>
        <w:t>3</w:t>
      </w:r>
      <w:r w:rsidRPr="00B64E9D" w:rsidR="0050358A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>spisa)</w:t>
      </w:r>
      <w:r w:rsidRPr="00B64E9D" w:rsidR="009D7E76">
        <w:rPr>
          <w:rFonts w:cs="Arial"/>
          <w:szCs w:val="24"/>
          <w:lang w:val="hr-HR"/>
        </w:rPr>
        <w:t xml:space="preserve"> navodeći da kod dužnika i nadalje postoji stečajni razlog</w:t>
      </w:r>
      <w:r w:rsidR="004139EC">
        <w:rPr>
          <w:rFonts w:cs="Arial"/>
          <w:szCs w:val="24"/>
          <w:lang w:val="hr-HR"/>
        </w:rPr>
        <w:t xml:space="preserve"> </w:t>
      </w:r>
      <w:r w:rsidRPr="00B64E9D" w:rsidR="009D7E76">
        <w:rPr>
          <w:rFonts w:cs="Arial"/>
          <w:szCs w:val="24"/>
          <w:lang w:val="hr-HR"/>
        </w:rPr>
        <w:t>- nesposobnost za plaćanje jer</w:t>
      </w:r>
      <w:r w:rsidRPr="00B64E9D" w:rsidR="00055D75">
        <w:rPr>
          <w:rFonts w:cs="Arial"/>
          <w:szCs w:val="24"/>
          <w:lang w:val="hr-HR"/>
        </w:rPr>
        <w:t xml:space="preserve"> je</w:t>
      </w:r>
      <w:r w:rsidRPr="00B64E9D" w:rsidR="009D7E76">
        <w:rPr>
          <w:rFonts w:cs="Arial"/>
          <w:szCs w:val="24"/>
          <w:lang w:val="hr-HR"/>
        </w:rPr>
        <w:t xml:space="preserve"> blokada računa preko </w:t>
      </w:r>
      <w:r w:rsidR="002D26DA">
        <w:rPr>
          <w:rFonts w:cs="Arial"/>
          <w:szCs w:val="24"/>
          <w:lang w:val="hr-HR"/>
        </w:rPr>
        <w:t xml:space="preserve">120 </w:t>
      </w:r>
      <w:r w:rsidR="00F20758">
        <w:rPr>
          <w:rFonts w:cs="Arial"/>
          <w:szCs w:val="24"/>
          <w:lang w:val="hr-HR"/>
        </w:rPr>
        <w:t>d</w:t>
      </w:r>
      <w:r w:rsidRPr="00B64E9D" w:rsidR="009D7E76">
        <w:rPr>
          <w:rFonts w:cs="Arial"/>
          <w:szCs w:val="24"/>
          <w:lang w:val="hr-HR"/>
        </w:rPr>
        <w:t xml:space="preserve">ana u iznosu od </w:t>
      </w:r>
      <w:r w:rsidR="002D26DA">
        <w:rPr>
          <w:rFonts w:cs="Arial"/>
          <w:szCs w:val="24"/>
          <w:lang w:val="hr-HR"/>
        </w:rPr>
        <w:t>1.816,60</w:t>
      </w:r>
      <w:r w:rsidRPr="00B64E9D" w:rsidR="005D09FE">
        <w:rPr>
          <w:rFonts w:cs="Arial"/>
          <w:szCs w:val="24"/>
          <w:lang w:val="hr-HR"/>
        </w:rPr>
        <w:t xml:space="preserve"> eura</w:t>
      </w:r>
      <w:r w:rsidRPr="00B64E9D" w:rsidR="00055D75">
        <w:rPr>
          <w:rFonts w:cs="Arial"/>
          <w:szCs w:val="24"/>
          <w:lang w:val="hr-HR"/>
        </w:rPr>
        <w:t xml:space="preserve">, te ispričala nedolazak na današnje ročište. </w:t>
      </w:r>
    </w:p>
    <w:p w:rsidRPr="0039059A" w:rsidR="005D09FE" w:rsidP="009D7E76" w:rsidRDefault="005D09FE">
      <w:pPr>
        <w:ind w:firstLine="720"/>
        <w:jc w:val="both"/>
        <w:rPr>
          <w:rFonts w:cs="Arial"/>
          <w:i/>
          <w:szCs w:val="24"/>
          <w:lang w:val="hr-HR"/>
        </w:rPr>
      </w:pPr>
    </w:p>
    <w:p w:rsidRPr="00F60671"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  <w:r w:rsidRPr="00F60671">
        <w:rPr>
          <w:rFonts w:cs="Arial"/>
          <w:szCs w:val="24"/>
          <w:lang w:val="hr-HR"/>
        </w:rPr>
        <w:t xml:space="preserve">Nadalje se konstatira da je sud nakon pokretanja prethodnog postupka izvršio upit trećim osobama temeljem odredbe članka 234. ZPP-a u vezi s člankom 10. SZ-a o imovini dužnika koja bi činila stečajnu masu te je na spis pristigla dokumentacija,  Gradski ured za katastar- da dužnik nije upisan kao posjednik bilo koje nekretnine, Centar za vozila Hrvatska d.d. – da dužnik nije vlasnik vozila, zajednički informacijski sustav zemljišnih knjiga- da dužnik nije evidentiran kao vlasnik nekretnina. </w:t>
      </w:r>
    </w:p>
    <w:p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 donosi sl</w:t>
      </w:r>
      <w:r>
        <w:rPr>
          <w:rFonts w:cs="Arial"/>
          <w:szCs w:val="24"/>
          <w:lang w:val="hr-HR"/>
        </w:rPr>
        <w:t>i</w:t>
      </w:r>
      <w:r w:rsidRPr="00945247">
        <w:rPr>
          <w:rFonts w:cs="Arial"/>
          <w:szCs w:val="24"/>
          <w:lang w:val="hr-HR"/>
        </w:rPr>
        <w:t>jedeće</w:t>
      </w:r>
    </w:p>
    <w:p w:rsidRPr="00945247"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r j e š e n j e</w:t>
      </w:r>
    </w:p>
    <w:p w:rsidRPr="00945247"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Pr="000F4776" w:rsidR="004915AA" w:rsidP="004915AA" w:rsidRDefault="004915AA">
      <w:pPr>
        <w:jc w:val="both"/>
        <w:rPr>
          <w:rFonts w:cs="Arial"/>
          <w:b/>
          <w:szCs w:val="24"/>
          <w:lang w:val="hr-HR"/>
        </w:rPr>
      </w:pPr>
      <w:r>
        <w:rPr>
          <w:rFonts w:cs="Arial"/>
          <w:szCs w:val="24"/>
          <w:lang w:val="hr-HR"/>
        </w:rPr>
        <w:tab/>
        <w:t xml:space="preserve">Budući da se dužnik nije očitovao na rješenje i zaključak ovog suda od </w:t>
      </w:r>
      <w:r w:rsidR="005B083A">
        <w:rPr>
          <w:rFonts w:cs="Arial"/>
          <w:szCs w:val="24"/>
          <w:lang w:val="hr-HR"/>
        </w:rPr>
        <w:t xml:space="preserve">22. prosinca </w:t>
      </w:r>
      <w:r>
        <w:rPr>
          <w:rFonts w:cs="Arial"/>
          <w:szCs w:val="24"/>
          <w:lang w:val="hr-HR"/>
        </w:rPr>
        <w:t>2023. to se određuje drugo ročište radi  rasprave i odlučivanja o otvaranju stečajnog postupka nad dužnikom za dan</w:t>
      </w:r>
    </w:p>
    <w:p w:rsidR="004915AA" w:rsidP="004915AA" w:rsidRDefault="004915AA">
      <w:pPr>
        <w:jc w:val="both"/>
        <w:rPr>
          <w:rFonts w:cs="Arial"/>
          <w:szCs w:val="24"/>
          <w:lang w:val="hr-HR"/>
        </w:rPr>
      </w:pPr>
    </w:p>
    <w:p w:rsidRPr="004139EC" w:rsidR="004915AA" w:rsidP="004915AA" w:rsidRDefault="00CF4D7D">
      <w:pPr>
        <w:jc w:val="center"/>
        <w:rPr>
          <w:rFonts w:cs="Arial"/>
          <w:b/>
          <w:szCs w:val="24"/>
          <w:lang w:val="hr-HR"/>
        </w:rPr>
      </w:pPr>
      <w:r>
        <w:rPr>
          <w:rFonts w:cs="Arial"/>
          <w:b/>
          <w:szCs w:val="24"/>
          <w:lang w:val="hr-HR"/>
        </w:rPr>
        <w:t xml:space="preserve">27. ožujka </w:t>
      </w:r>
      <w:r w:rsidRPr="004139EC" w:rsidR="004915AA">
        <w:rPr>
          <w:rFonts w:cs="Arial"/>
          <w:b/>
          <w:szCs w:val="24"/>
          <w:lang w:val="hr-HR"/>
        </w:rPr>
        <w:t xml:space="preserve">2024. u </w:t>
      </w:r>
      <w:r w:rsidR="00AA0D05">
        <w:rPr>
          <w:rFonts w:cs="Arial"/>
          <w:b/>
          <w:szCs w:val="24"/>
          <w:lang w:val="hr-HR"/>
        </w:rPr>
        <w:t>9</w:t>
      </w:r>
      <w:r w:rsidRPr="004139EC" w:rsidR="004915AA">
        <w:rPr>
          <w:rFonts w:cs="Arial"/>
          <w:b/>
          <w:szCs w:val="24"/>
          <w:lang w:val="hr-HR"/>
        </w:rPr>
        <w:t>:</w:t>
      </w:r>
      <w:r w:rsidR="00AA0D05">
        <w:rPr>
          <w:rFonts w:cs="Arial"/>
          <w:b/>
          <w:szCs w:val="24"/>
          <w:lang w:val="hr-HR"/>
        </w:rPr>
        <w:t>0</w:t>
      </w:r>
      <w:r w:rsidRPr="004139EC" w:rsidR="004915AA">
        <w:rPr>
          <w:rFonts w:cs="Arial"/>
          <w:b/>
          <w:szCs w:val="24"/>
          <w:lang w:val="hr-HR"/>
        </w:rPr>
        <w:t>0 sati,</w:t>
      </w: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na adresi Kennedyev trg 11, soba 228, drugi kat,</w:t>
      </w: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 koje se poziva FINA i dužnik dostavom ovog zapisnika. </w:t>
      </w:r>
    </w:p>
    <w:p w:rsidRPr="00945247" w:rsidR="004915AA" w:rsidP="004915AA" w:rsidRDefault="004915AA">
      <w:pPr>
        <w:ind w:firstLine="720"/>
        <w:jc w:val="both"/>
        <w:rPr>
          <w:rFonts w:cs="Arial"/>
          <w:color w:val="FF0000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Pr="00945247" w:rsidR="004915AA" w:rsidP="004915AA" w:rsidRDefault="004915AA">
      <w:pPr>
        <w:jc w:val="both"/>
        <w:rPr>
          <w:rFonts w:cs="Arial"/>
          <w:szCs w:val="24"/>
          <w:u w:val="single"/>
          <w:lang w:val="hr-HR"/>
        </w:rPr>
      </w:pP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u w:val="single"/>
          <w:lang w:val="hr-HR"/>
        </w:rPr>
        <w:t>Dovršeno u</w:t>
      </w:r>
      <w:r>
        <w:rPr>
          <w:rFonts w:cs="Arial"/>
          <w:szCs w:val="24"/>
          <w:u w:val="single"/>
          <w:lang w:val="hr-HR"/>
        </w:rPr>
        <w:t xml:space="preserve"> 1</w:t>
      </w:r>
      <w:r w:rsidR="000262F6">
        <w:rPr>
          <w:rFonts w:cs="Arial"/>
          <w:szCs w:val="24"/>
          <w:u w:val="single"/>
          <w:lang w:val="hr-HR"/>
        </w:rPr>
        <w:t>0</w:t>
      </w:r>
      <w:r>
        <w:rPr>
          <w:rFonts w:cs="Arial"/>
          <w:szCs w:val="24"/>
          <w:u w:val="single"/>
          <w:lang w:val="hr-HR"/>
        </w:rPr>
        <w:t>:10</w:t>
      </w:r>
      <w:r w:rsidRPr="00945247">
        <w:rPr>
          <w:rFonts w:cs="Arial"/>
          <w:szCs w:val="24"/>
          <w:u w:val="single"/>
          <w:lang w:val="hr-HR"/>
        </w:rPr>
        <w:t xml:space="preserve"> sati</w:t>
      </w:r>
    </w:p>
    <w:p w:rsidR="004915AA" w:rsidP="004915AA" w:rsidRDefault="004915AA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SUDAC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Nevenka Siladi Rstić 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945247" w:rsidR="000428A7" w:rsidP="003C1F21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Zapisničar</w:t>
      </w:r>
    </w:p>
    <w:p w:rsidR="000428A7" w:rsidP="000428A7" w:rsidRDefault="00FB471D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Ivanka Kelava</w:t>
      </w: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DNA: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FINA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dužniku na adresu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zz dužnika na adresu</w:t>
      </w:r>
    </w:p>
    <w:p w:rsidRPr="004929F7"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mrežna stranica e-Oglasna ploča suda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AE06AA" w:rsidP="009D7E76" w:rsidRDefault="00AE06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sectPr w:rsidRPr="00945247" w:rsidR="00F95CF8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4C0374" w:rsidP="001C7540" w:rsidRDefault="0015761C">
    <w:pPr>
      <w:pStyle w:val="Zaglavlje"/>
      <w:jc w:val="right"/>
      <w:rPr>
        <w:rFonts w:cs="Arial"/>
      </w:rPr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cs="Arial"/>
        </w:rPr>
      </w:sdtEndPr>
      <w:sdtContent>
        <w:r w:rsidR="003C1F21">
          <w:t xml:space="preserve">         </w:t>
        </w:r>
        <w:r w:rsidRPr="003C1F21" w:rsidR="00DB74DB">
          <w:rPr>
            <w:rFonts w:cs="Arial"/>
          </w:rPr>
          <w:fldChar w:fldCharType="begin"/>
        </w:r>
        <w:r w:rsidRPr="003C1F21" w:rsidR="00DB74DB">
          <w:rPr>
            <w:rFonts w:cs="Arial"/>
          </w:rPr>
          <w:instrText xml:space="preserve"> PAGE  \* ArabicDash  \* MERGEFORMAT </w:instrText>
        </w:r>
        <w:r w:rsidRPr="003C1F21" w:rsidR="00DB74DB">
          <w:rPr>
            <w:rFonts w:cs="Arial"/>
          </w:rPr>
          <w:fldChar w:fldCharType="separate"/>
        </w:r>
        <w:r>
          <w:rPr>
            <w:rFonts w:cs="Arial"/>
            <w:noProof/>
          </w:rPr>
          <w:t>- 2 -</w:t>
        </w:r>
        <w:r w:rsidRPr="003C1F21" w:rsidR="00DB74DB">
          <w:rPr>
            <w:rFonts w:cs="Arial"/>
          </w:rPr>
          <w:fldChar w:fldCharType="end"/>
        </w:r>
      </w:sdtContent>
    </w:sdt>
    <w:r w:rsidRPr="003C1F21" w:rsidR="0027056C">
      <w:rPr>
        <w:rFonts w:cs="Arial"/>
      </w:rPr>
      <w:t xml:space="preserve"> </w:t>
    </w:r>
    <w:r w:rsidR="0027056C">
      <w:tab/>
    </w:r>
    <w:r w:rsidRPr="003C1F21" w:rsidR="006767EB">
      <w:rPr>
        <w:rFonts w:cs="Arial"/>
        <w:lang w:val="hr-HR"/>
      </w:rPr>
      <w:t>47. St-</w:t>
    </w:r>
    <w:r w:rsidRPr="003C1F21" w:rsidR="00F82763">
      <w:rPr>
        <w:rFonts w:cs="Arial"/>
        <w:lang w:val="hr-HR"/>
      </w:rPr>
      <w:t>1</w:t>
    </w:r>
    <w:r w:rsidR="00975D25">
      <w:rPr>
        <w:rFonts w:cs="Arial"/>
        <w:lang w:val="hr-HR"/>
      </w:rPr>
      <w:t>442</w:t>
    </w:r>
    <w:r w:rsidRPr="003C1F21" w:rsidR="00D1295A">
      <w:rPr>
        <w:rFonts w:cs="Arial"/>
        <w:lang w:val="hr-HR"/>
      </w:rPr>
      <w:t>/</w:t>
    </w:r>
    <w:r w:rsidRPr="003C1F21" w:rsidR="00F82763">
      <w:rPr>
        <w:rFonts w:cs="Arial"/>
        <w:lang w:val="hr-HR"/>
      </w:rPr>
      <w:t>23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D42047" w:rsidRDefault="00DF6F24">
    <w:pPr>
      <w:pStyle w:val="Zaglavlje"/>
      <w:rPr>
        <w:rFonts w:cs="Arial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Pr="003C1F21" w:rsidR="00557ED3">
      <w:rPr>
        <w:rFonts w:cs="Arial"/>
        <w:szCs w:val="24"/>
      </w:rPr>
      <w:t>47. St-</w:t>
    </w:r>
    <w:r w:rsidRPr="003C1F21" w:rsidR="003C1F21">
      <w:rPr>
        <w:rFonts w:cs="Arial"/>
        <w:szCs w:val="24"/>
      </w:rPr>
      <w:t>1</w:t>
    </w:r>
    <w:r w:rsidR="002F1F1F">
      <w:rPr>
        <w:rFonts w:cs="Arial"/>
        <w:szCs w:val="24"/>
      </w:rPr>
      <w:t>4</w:t>
    </w:r>
    <w:r w:rsidR="00823505">
      <w:rPr>
        <w:rFonts w:cs="Arial"/>
        <w:szCs w:val="24"/>
      </w:rPr>
      <w:t>42</w:t>
    </w:r>
    <w:r w:rsidRPr="003C1F21" w:rsidR="003C1F21">
      <w:rPr>
        <w:rFonts w:cs="Arial"/>
        <w:szCs w:val="24"/>
      </w:rPr>
      <w:t>/2023</w:t>
    </w:r>
  </w:p>
  <w:p w:rsidRPr="003C1F21" w:rsidR="00DF6F24" w:rsidRDefault="00DF6F24">
    <w:pPr>
      <w:pStyle w:val="Zaglavlje"/>
      <w:rPr>
        <w:rFonts w:cs="Arial"/>
        <w:sz w:val="20"/>
        <w:lang w:val="hr-HR"/>
      </w:rPr>
    </w:pPr>
  </w:p>
  <w:p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sz w:val="24"/>
        <w:szCs w:val="24"/>
      </w:rPr>
      <w:t>REPUBLIKA HRVATSKA</w:t>
    </w:r>
  </w:p>
  <w:p w:rsidRPr="00BD266A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iCs/>
        <w:sz w:val="24"/>
        <w:szCs w:val="24"/>
      </w:rPr>
      <w:t>TRGOVAČKI SUD U ZAGREBU</w:t>
    </w:r>
  </w:p>
  <w:p w:rsidRPr="00F4603A" w:rsidR="00080B96" w:rsidP="00080B96" w:rsidRDefault="00080B96">
    <w:pPr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 </w:t>
    </w:r>
    <w:r w:rsidRPr="00F4603A">
      <w:rPr>
        <w:rFonts w:cs="Arial"/>
        <w:b/>
        <w:sz w:val="16"/>
        <w:szCs w:val="16"/>
      </w:rPr>
      <w:t xml:space="preserve">Zagreb, </w:t>
    </w:r>
    <w:r w:rsidRPr="001D5633">
      <w:rPr>
        <w:rFonts w:cs="Arial"/>
        <w:b/>
        <w:sz w:val="16"/>
        <w:szCs w:val="16"/>
      </w:rPr>
      <w:t>Trg Johna Fitzgeralda Kennedyja 11</w:t>
    </w:r>
  </w:p>
  <w:p w:rsidRPr="003C1F21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>
      <w:rPr>
        <w:sz w:val="24"/>
        <w:szCs w:val="24"/>
      </w:rPr>
      <w:t xml:space="preserve"> 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3C1F21" w:rsidR="00DF6F24" w:rsidP="00DF6F24" w:rsidRDefault="00DF6F24">
    <w:pPr>
      <w:jc w:val="center"/>
      <w:rPr>
        <w:rFonts w:cs="Arial"/>
        <w:szCs w:val="24"/>
        <w:lang w:val="hr-HR"/>
      </w:rPr>
    </w:pPr>
    <w:r w:rsidRPr="003C1F21">
      <w:rPr>
        <w:rFonts w:cs="Arial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B2ACF"/>
    <w:multiLevelType w:val="hybridMultilevel"/>
    <w:tmpl w:val="F8F80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F33C2"/>
    <w:multiLevelType w:val="hybridMultilevel"/>
    <w:tmpl w:val="5DF014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44385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65A0"/>
    <w:rsid w:val="00007EDB"/>
    <w:rsid w:val="000262F6"/>
    <w:rsid w:val="00037E69"/>
    <w:rsid w:val="00040054"/>
    <w:rsid w:val="000418BA"/>
    <w:rsid w:val="000428A7"/>
    <w:rsid w:val="00044366"/>
    <w:rsid w:val="0004646E"/>
    <w:rsid w:val="00051ACB"/>
    <w:rsid w:val="00055D75"/>
    <w:rsid w:val="00080B96"/>
    <w:rsid w:val="000837ED"/>
    <w:rsid w:val="00083D2C"/>
    <w:rsid w:val="000861D0"/>
    <w:rsid w:val="000945A7"/>
    <w:rsid w:val="00095B77"/>
    <w:rsid w:val="000A7903"/>
    <w:rsid w:val="000B6E08"/>
    <w:rsid w:val="000D3A18"/>
    <w:rsid w:val="000E294C"/>
    <w:rsid w:val="000E3BB7"/>
    <w:rsid w:val="000E7599"/>
    <w:rsid w:val="000F4491"/>
    <w:rsid w:val="000F4776"/>
    <w:rsid w:val="000F6468"/>
    <w:rsid w:val="001027B0"/>
    <w:rsid w:val="00111972"/>
    <w:rsid w:val="00116A33"/>
    <w:rsid w:val="00122746"/>
    <w:rsid w:val="001259E0"/>
    <w:rsid w:val="00130A17"/>
    <w:rsid w:val="001344AC"/>
    <w:rsid w:val="001401AA"/>
    <w:rsid w:val="00140736"/>
    <w:rsid w:val="00145F5A"/>
    <w:rsid w:val="001526B1"/>
    <w:rsid w:val="0015761C"/>
    <w:rsid w:val="00170A38"/>
    <w:rsid w:val="00176895"/>
    <w:rsid w:val="0017728C"/>
    <w:rsid w:val="001954BE"/>
    <w:rsid w:val="001A73EA"/>
    <w:rsid w:val="001B1949"/>
    <w:rsid w:val="001B7037"/>
    <w:rsid w:val="001C7540"/>
    <w:rsid w:val="001C7567"/>
    <w:rsid w:val="001D479E"/>
    <w:rsid w:val="001D5162"/>
    <w:rsid w:val="001F1379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51330"/>
    <w:rsid w:val="00257D9B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867F0"/>
    <w:rsid w:val="00291196"/>
    <w:rsid w:val="002936E0"/>
    <w:rsid w:val="002B03B2"/>
    <w:rsid w:val="002B3476"/>
    <w:rsid w:val="002B57E5"/>
    <w:rsid w:val="002B724B"/>
    <w:rsid w:val="002C468C"/>
    <w:rsid w:val="002C5A0B"/>
    <w:rsid w:val="002D26DA"/>
    <w:rsid w:val="002D589C"/>
    <w:rsid w:val="002E204C"/>
    <w:rsid w:val="002E3F40"/>
    <w:rsid w:val="002E67C7"/>
    <w:rsid w:val="002F1C02"/>
    <w:rsid w:val="002F1F1F"/>
    <w:rsid w:val="002F38A3"/>
    <w:rsid w:val="002F40E5"/>
    <w:rsid w:val="002F5784"/>
    <w:rsid w:val="00311775"/>
    <w:rsid w:val="00311FD2"/>
    <w:rsid w:val="00313878"/>
    <w:rsid w:val="00315B70"/>
    <w:rsid w:val="00316EBC"/>
    <w:rsid w:val="00321290"/>
    <w:rsid w:val="003218F1"/>
    <w:rsid w:val="00324998"/>
    <w:rsid w:val="0032629A"/>
    <w:rsid w:val="0033199A"/>
    <w:rsid w:val="00347B4D"/>
    <w:rsid w:val="00353304"/>
    <w:rsid w:val="00367058"/>
    <w:rsid w:val="00375101"/>
    <w:rsid w:val="0039059A"/>
    <w:rsid w:val="003939CE"/>
    <w:rsid w:val="00395346"/>
    <w:rsid w:val="003C1F21"/>
    <w:rsid w:val="003E145A"/>
    <w:rsid w:val="003E2C15"/>
    <w:rsid w:val="003E45EB"/>
    <w:rsid w:val="004022B1"/>
    <w:rsid w:val="00406087"/>
    <w:rsid w:val="004139EC"/>
    <w:rsid w:val="0041474B"/>
    <w:rsid w:val="0041612F"/>
    <w:rsid w:val="00420516"/>
    <w:rsid w:val="00422EFF"/>
    <w:rsid w:val="00424ACD"/>
    <w:rsid w:val="0042774A"/>
    <w:rsid w:val="00437443"/>
    <w:rsid w:val="00441361"/>
    <w:rsid w:val="004507C0"/>
    <w:rsid w:val="00455290"/>
    <w:rsid w:val="004572F2"/>
    <w:rsid w:val="00471842"/>
    <w:rsid w:val="00471DA8"/>
    <w:rsid w:val="0047262B"/>
    <w:rsid w:val="00477D25"/>
    <w:rsid w:val="004848B3"/>
    <w:rsid w:val="004915AA"/>
    <w:rsid w:val="004929F7"/>
    <w:rsid w:val="00495118"/>
    <w:rsid w:val="004A1910"/>
    <w:rsid w:val="004A6C0C"/>
    <w:rsid w:val="004B2D25"/>
    <w:rsid w:val="004C0374"/>
    <w:rsid w:val="004C044F"/>
    <w:rsid w:val="004D267E"/>
    <w:rsid w:val="004D6A64"/>
    <w:rsid w:val="004D7032"/>
    <w:rsid w:val="004E332F"/>
    <w:rsid w:val="004F1B61"/>
    <w:rsid w:val="0050358A"/>
    <w:rsid w:val="00516461"/>
    <w:rsid w:val="00523EF6"/>
    <w:rsid w:val="00531E2B"/>
    <w:rsid w:val="005329B2"/>
    <w:rsid w:val="00546C47"/>
    <w:rsid w:val="0055447C"/>
    <w:rsid w:val="00557ED3"/>
    <w:rsid w:val="00560566"/>
    <w:rsid w:val="0056783F"/>
    <w:rsid w:val="0057422D"/>
    <w:rsid w:val="0058161B"/>
    <w:rsid w:val="005852BD"/>
    <w:rsid w:val="0059122D"/>
    <w:rsid w:val="00596CF6"/>
    <w:rsid w:val="005A459E"/>
    <w:rsid w:val="005A5E8C"/>
    <w:rsid w:val="005B083A"/>
    <w:rsid w:val="005B40A1"/>
    <w:rsid w:val="005B723C"/>
    <w:rsid w:val="005D09FE"/>
    <w:rsid w:val="005D6CD0"/>
    <w:rsid w:val="005E5681"/>
    <w:rsid w:val="00600E2B"/>
    <w:rsid w:val="00600E5E"/>
    <w:rsid w:val="0060233C"/>
    <w:rsid w:val="00604CEB"/>
    <w:rsid w:val="00612F86"/>
    <w:rsid w:val="00613F9E"/>
    <w:rsid w:val="006179AA"/>
    <w:rsid w:val="00625313"/>
    <w:rsid w:val="00625A6C"/>
    <w:rsid w:val="00626989"/>
    <w:rsid w:val="00630608"/>
    <w:rsid w:val="00635A97"/>
    <w:rsid w:val="006368B3"/>
    <w:rsid w:val="00642846"/>
    <w:rsid w:val="00644A3A"/>
    <w:rsid w:val="00652E89"/>
    <w:rsid w:val="006622F8"/>
    <w:rsid w:val="006767EB"/>
    <w:rsid w:val="00693345"/>
    <w:rsid w:val="00696501"/>
    <w:rsid w:val="006A0B9C"/>
    <w:rsid w:val="006B76B2"/>
    <w:rsid w:val="006C1EC0"/>
    <w:rsid w:val="006C26F3"/>
    <w:rsid w:val="006E10E7"/>
    <w:rsid w:val="006E6FDA"/>
    <w:rsid w:val="006F713A"/>
    <w:rsid w:val="00701F99"/>
    <w:rsid w:val="00707131"/>
    <w:rsid w:val="007122DC"/>
    <w:rsid w:val="00713482"/>
    <w:rsid w:val="00714A75"/>
    <w:rsid w:val="00731512"/>
    <w:rsid w:val="00731B06"/>
    <w:rsid w:val="00731B3D"/>
    <w:rsid w:val="00753C9A"/>
    <w:rsid w:val="00755D17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C366A"/>
    <w:rsid w:val="007D201D"/>
    <w:rsid w:val="007E0CE5"/>
    <w:rsid w:val="007F25B9"/>
    <w:rsid w:val="00800AB0"/>
    <w:rsid w:val="00802EBF"/>
    <w:rsid w:val="00812D85"/>
    <w:rsid w:val="00823505"/>
    <w:rsid w:val="00827B9E"/>
    <w:rsid w:val="00831207"/>
    <w:rsid w:val="00843ADC"/>
    <w:rsid w:val="00844389"/>
    <w:rsid w:val="00850522"/>
    <w:rsid w:val="00850880"/>
    <w:rsid w:val="00854265"/>
    <w:rsid w:val="008573A4"/>
    <w:rsid w:val="00857CEB"/>
    <w:rsid w:val="00860DFB"/>
    <w:rsid w:val="008676AF"/>
    <w:rsid w:val="00883AD0"/>
    <w:rsid w:val="00886CA7"/>
    <w:rsid w:val="008872DC"/>
    <w:rsid w:val="00892C52"/>
    <w:rsid w:val="00892D5D"/>
    <w:rsid w:val="008933CF"/>
    <w:rsid w:val="008967BB"/>
    <w:rsid w:val="008A0EA3"/>
    <w:rsid w:val="008B0A0C"/>
    <w:rsid w:val="008B2427"/>
    <w:rsid w:val="008B7E38"/>
    <w:rsid w:val="008C0BCA"/>
    <w:rsid w:val="008C1DA2"/>
    <w:rsid w:val="008C667B"/>
    <w:rsid w:val="008C779E"/>
    <w:rsid w:val="008D0861"/>
    <w:rsid w:val="008D1940"/>
    <w:rsid w:val="008E1DE6"/>
    <w:rsid w:val="008E4D1A"/>
    <w:rsid w:val="008E5493"/>
    <w:rsid w:val="008F0D5D"/>
    <w:rsid w:val="008F3B0B"/>
    <w:rsid w:val="00905A28"/>
    <w:rsid w:val="00907A1C"/>
    <w:rsid w:val="00916840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75D2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115F"/>
    <w:rsid w:val="009F6B3F"/>
    <w:rsid w:val="00A0365A"/>
    <w:rsid w:val="00A1310F"/>
    <w:rsid w:val="00A17544"/>
    <w:rsid w:val="00A218AA"/>
    <w:rsid w:val="00A3525C"/>
    <w:rsid w:val="00A36077"/>
    <w:rsid w:val="00A367CA"/>
    <w:rsid w:val="00A42A11"/>
    <w:rsid w:val="00A52219"/>
    <w:rsid w:val="00A56BB5"/>
    <w:rsid w:val="00A6646C"/>
    <w:rsid w:val="00A72612"/>
    <w:rsid w:val="00A75110"/>
    <w:rsid w:val="00A75B8C"/>
    <w:rsid w:val="00A85F7A"/>
    <w:rsid w:val="00A91185"/>
    <w:rsid w:val="00A9766B"/>
    <w:rsid w:val="00AA0D05"/>
    <w:rsid w:val="00AA4021"/>
    <w:rsid w:val="00AA6B13"/>
    <w:rsid w:val="00AA6D80"/>
    <w:rsid w:val="00AC1DD8"/>
    <w:rsid w:val="00AD40E6"/>
    <w:rsid w:val="00AD4E0F"/>
    <w:rsid w:val="00AE06AA"/>
    <w:rsid w:val="00AE06F3"/>
    <w:rsid w:val="00AE67D8"/>
    <w:rsid w:val="00AF22FE"/>
    <w:rsid w:val="00AF3320"/>
    <w:rsid w:val="00AF45CC"/>
    <w:rsid w:val="00AF4C10"/>
    <w:rsid w:val="00B105DA"/>
    <w:rsid w:val="00B205E3"/>
    <w:rsid w:val="00B23A10"/>
    <w:rsid w:val="00B34235"/>
    <w:rsid w:val="00B364F9"/>
    <w:rsid w:val="00B44ED3"/>
    <w:rsid w:val="00B4788F"/>
    <w:rsid w:val="00B47B93"/>
    <w:rsid w:val="00B52A4D"/>
    <w:rsid w:val="00B54709"/>
    <w:rsid w:val="00B62DA7"/>
    <w:rsid w:val="00B64E9D"/>
    <w:rsid w:val="00B8530D"/>
    <w:rsid w:val="00B922A9"/>
    <w:rsid w:val="00BA5BBE"/>
    <w:rsid w:val="00BA5EBB"/>
    <w:rsid w:val="00BB5489"/>
    <w:rsid w:val="00BC5BFF"/>
    <w:rsid w:val="00BC7670"/>
    <w:rsid w:val="00BD555C"/>
    <w:rsid w:val="00BD57E4"/>
    <w:rsid w:val="00BE2EE3"/>
    <w:rsid w:val="00BE7C70"/>
    <w:rsid w:val="00C053D5"/>
    <w:rsid w:val="00C402F1"/>
    <w:rsid w:val="00C46DA2"/>
    <w:rsid w:val="00C5282B"/>
    <w:rsid w:val="00C6296A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B77E4"/>
    <w:rsid w:val="00CC05BF"/>
    <w:rsid w:val="00CC38C5"/>
    <w:rsid w:val="00CE0092"/>
    <w:rsid w:val="00CE5BE3"/>
    <w:rsid w:val="00CF2091"/>
    <w:rsid w:val="00CF2253"/>
    <w:rsid w:val="00CF44E2"/>
    <w:rsid w:val="00CF4D7D"/>
    <w:rsid w:val="00D0133F"/>
    <w:rsid w:val="00D05625"/>
    <w:rsid w:val="00D05A03"/>
    <w:rsid w:val="00D1295A"/>
    <w:rsid w:val="00D204AC"/>
    <w:rsid w:val="00D206F8"/>
    <w:rsid w:val="00D213D2"/>
    <w:rsid w:val="00D21857"/>
    <w:rsid w:val="00D31338"/>
    <w:rsid w:val="00D37743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14DC"/>
    <w:rsid w:val="00DB74DB"/>
    <w:rsid w:val="00DE6825"/>
    <w:rsid w:val="00DF2DFC"/>
    <w:rsid w:val="00DF6F24"/>
    <w:rsid w:val="00E0333B"/>
    <w:rsid w:val="00E062D7"/>
    <w:rsid w:val="00E119E4"/>
    <w:rsid w:val="00E21103"/>
    <w:rsid w:val="00E25821"/>
    <w:rsid w:val="00E30F63"/>
    <w:rsid w:val="00E529ED"/>
    <w:rsid w:val="00E53E55"/>
    <w:rsid w:val="00E5685F"/>
    <w:rsid w:val="00E711F7"/>
    <w:rsid w:val="00E71CE0"/>
    <w:rsid w:val="00E8431F"/>
    <w:rsid w:val="00E93843"/>
    <w:rsid w:val="00E97B8E"/>
    <w:rsid w:val="00EA36B7"/>
    <w:rsid w:val="00EA5820"/>
    <w:rsid w:val="00EB5C51"/>
    <w:rsid w:val="00EC1019"/>
    <w:rsid w:val="00EC1DB7"/>
    <w:rsid w:val="00EC551C"/>
    <w:rsid w:val="00ED0464"/>
    <w:rsid w:val="00ED7160"/>
    <w:rsid w:val="00EE5F3A"/>
    <w:rsid w:val="00EF02A9"/>
    <w:rsid w:val="00EF1C88"/>
    <w:rsid w:val="00EF6CAF"/>
    <w:rsid w:val="00F047A7"/>
    <w:rsid w:val="00F14BA2"/>
    <w:rsid w:val="00F20758"/>
    <w:rsid w:val="00F246C7"/>
    <w:rsid w:val="00F24EB6"/>
    <w:rsid w:val="00F30124"/>
    <w:rsid w:val="00F32BFF"/>
    <w:rsid w:val="00F35F61"/>
    <w:rsid w:val="00F433C9"/>
    <w:rsid w:val="00F449C8"/>
    <w:rsid w:val="00F54ABB"/>
    <w:rsid w:val="00F60671"/>
    <w:rsid w:val="00F62998"/>
    <w:rsid w:val="00F64FAE"/>
    <w:rsid w:val="00F74127"/>
    <w:rsid w:val="00F74FB2"/>
    <w:rsid w:val="00F81EB0"/>
    <w:rsid w:val="00F82763"/>
    <w:rsid w:val="00F870A6"/>
    <w:rsid w:val="00F91396"/>
    <w:rsid w:val="00F95CF8"/>
    <w:rsid w:val="00FB471D"/>
    <w:rsid w:val="00FB775E"/>
    <w:rsid w:val="00FC280E"/>
    <w:rsid w:val="00FC7D56"/>
    <w:rsid w:val="00FD14F1"/>
    <w:rsid w:val="00FD6284"/>
    <w:rsid w:val="00FE251D"/>
    <w:rsid w:val="00FE4AD3"/>
    <w:rsid w:val="00FF3A19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4385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link w:val="Naslov1Char"/>
    <w:qFormat/>
    <w:rsid w:val="00080B9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Naslov1Char" w:customStyle="true">
    <w:name w:val="Naslov 1 Char"/>
    <w:basedOn w:val="Zadanifontodlomka"/>
    <w:link w:val="Naslov1"/>
    <w:rsid w:val="00080B96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1576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761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761C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761C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761C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29. veljače 2024.</izvorni_sadrzaj>
    <derivirana_varijabla naziv="DomainObject.StvarniPocetakDatum_1">29. veljače 2024.</derivirana_varijabla>
  </DomainObject.StvarniPocetakDatum>
  <DomainObject.StvarniZavrsetakDatum>
    <izvorni_sadrzaj>29. veljače 2024.</izvorni_sadrzaj>
    <derivirana_varijabla naziv="DomainObject.StvarniZavrsetakDatum_1">29. veljače 2024.</derivirana_varijabla>
  </DomainObject.StvarniZavrsetakDatum>
  <DomainObject.PlaniraniZavrsetakDatum>
    <izvorni_sadrzaj>29. veljače 2024.</izvorni_sadrzaj>
    <derivirana_varijabla naziv="DomainObject.PlaniraniZavrsetakDatum_1">29. veljače 2024.</derivirana_varijabla>
  </DomainObject.PlaniraniZavrsetakDatum>
  <DomainObject.PlaniraniPocetakDatum>
    <izvorni_sadrzaj>29. veljače 2024.</izvorni_sadrzaj>
    <derivirana_varijabla naziv="DomainObject.PlaniraniPocetakDatum_1">29. veljače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veljače 2024.</izvorni_sadrzaj>
    <derivirana_varijabla naziv="DomainObject.Zapisnik.DatumKreiranja_1">29.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St-1442/2023-17</izvorni_sadrzaj>
    <derivirana_varijabla naziv="DomainObject.Zapisnik.Oznaka_1">St-1442/2023-17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lipnja 2023.</izvorni_sadrzaj>
    <derivirana_varijabla naziv="DomainObject.Predmet.DatumIzradeOptuznogAkta_1">16. lipnja 2023.</derivirana_varijabla>
  </DomainObject.Predmet.DatumIzradeOptuznogAkta>
  <DomainObject.Predmet.DatumIzradeOptuznogAktaFormated>
    <izvorni_sadrzaj>16.6.2023.</izvorni_sadrzaj>
    <derivirana_varijabla naziv="DomainObject.Predmet.DatumIzradeOptuznogAktaFormated_1">16.6.2023.</derivirana_varijabla>
  </DomainObject.Predmet.DatumIzradeOptuznogAktaFormated>
  <DomainObject.Predmet.DatumOsnivanja>
    <izvorni_sadrzaj>20. lipnja 2023.</izvorni_sadrzaj>
    <derivirana_varijabla naziv="DomainObject.Predmet.DatumOsnivanja_1">20.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lipnja 2023.</izvorni_sadrzaj>
    <derivirana_varijabla naziv="DomainObject.Predmet.DatumPrimitkaOptuznogAkta_1">16.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St-1442/2023</izvorni_sadrzaj>
    <derivirana_varijabla naziv="DomainObject.Predmet.OznakaBroj_1">St-1442/2023</derivirana_varijabla>
  </DomainObject.Predmet.OznakaBroj>
  <DomainObject.Predmet.OznakaBrojOptuznogAkta>
    <izvorni_sadrzaj>04-06-23-2479</izvorni_sadrzaj>
    <derivirana_varijabla naziv="DomainObject.Predmet.OznakaBrojOptuznogAkta_1">04-06-23-2479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DAF HAIR STYLE j.d.o.o.</izvorni_sadrzaj>
    <derivirana_varijabla naziv="DomainObject.Predmet.ProtustrankaFormated_1">  DAF HAIR STYLE j.d.o.o.</derivirana_varijabla>
  </DomainObject.Predmet.ProtustrankaFormated>
  <DomainObject.Predmet.ProtustrankaFormatedOIB>
    <izvorni_sadrzaj>  DAF HAIR STYLE j.d.o.o., OIB 28832556525</izvorni_sadrzaj>
    <derivirana_varijabla naziv="DomainObject.Predmet.ProtustrankaFormatedOIB_1">  DAF HAIR STYLE j.d.o.o., OIB 28832556525</derivirana_varijabla>
  </DomainObject.Predmet.ProtustrankaFormatedOIB>
  <DomainObject.Predmet.ProtustrankaFormatedWithAdress>
    <izvorni_sadrzaj> DAF HAIR STYLE j.d.o.o., Dijaneš 17, 10340 Dijaneš</izvorni_sadrzaj>
    <derivirana_varijabla naziv="DomainObject.Predmet.ProtustrankaFormatedWithAdress_1"> DAF HAIR STYLE j.d.o.o., Dijaneš 17, 10340 Dijaneš</derivirana_varijabla>
  </DomainObject.Predmet.ProtustrankaFormatedWithAdress>
  <DomainObject.Predmet.ProtustrankaFormatedWithAdressOIB>
    <izvorni_sadrzaj> DAF HAIR STYLE j.d.o.o., OIB 28832556525, Dijaneš 17, 10340 Dijaneš</izvorni_sadrzaj>
    <derivirana_varijabla naziv="DomainObject.Predmet.ProtustrankaFormatedWithAdressOIB_1"> DAF HAIR STYLE j.d.o.o., OIB 28832556525, Dijaneš 17, 10340 Dijaneš</derivirana_varijabla>
  </DomainObject.Predmet.ProtustrankaFormatedWithAdressOIB>
  <DomainObject.Predmet.ProtustrankaWithAdress>
    <izvorni_sadrzaj>DAF HAIR STYLE j.d.o.o. Dijaneš 17, 10340 Dijaneš</izvorni_sadrzaj>
    <derivirana_varijabla naziv="DomainObject.Predmet.ProtustrankaWithAdress_1">DAF HAIR STYLE j.d.o.o. Dijaneš 17, 10340 Dijaneš</derivirana_varijabla>
  </DomainObject.Predmet.ProtustrankaWithAdress>
  <DomainObject.Predmet.ProtustrankaWithAdressOIB>
    <izvorni_sadrzaj>DAF HAIR STYLE j.d.o.o., OIB 28832556525, Dijaneš 17, 10340 Dijaneš</izvorni_sadrzaj>
    <derivirana_varijabla naziv="DomainObject.Predmet.ProtustrankaWithAdressOIB_1">DAF HAIR STYLE j.d.o.o., OIB 28832556525, Dijaneš 17, 10340 Dijaneš</derivirana_varijabla>
  </DomainObject.Predmet.ProtustrankaWithAdressOIB>
  <DomainObject.Predmet.ProtustrankaNazivFormated>
    <izvorni_sadrzaj>DAF HAIR STYLE j.d.o.o.</izvorni_sadrzaj>
    <derivirana_varijabla naziv="DomainObject.Predmet.ProtustrankaNazivFormated_1">DAF HAIR STYLE j.d.o.o.</derivirana_varijabla>
  </DomainObject.Predmet.ProtustrankaNazivFormated>
  <DomainObject.Predmet.ProtustrankaNazivFormatedOIB>
    <izvorni_sadrzaj>DAF HAIR STYLE j.d.o.o., OIB 28832556525</izvorni_sadrzaj>
    <derivirana_varijabla naziv="DomainObject.Predmet.ProtustrankaNazivFormatedOIB_1">DAF HAIR STYLE j.d.o.o., OIB 28832556525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DAF HAIR STYLE j.d.o.o.</item>
    </izvorni_sadrzaj>
    <derivirana_varijabla naziv="DomainObject.Predmet.ProtuStrankaListFormated_1">
      <item>DAF HAIR STYLE j.d.o.o.</item>
    </derivirana_varijabla>
  </DomainObject.Predmet.ProtuStrankaListFormated>
  <DomainObject.Predmet.ProtuStrankaListFormatedOIB>
    <izvorni_sadrzaj>
      <item>DAF HAIR STYLE j.d.o.o., OIB 28832556525</item>
    </izvorni_sadrzaj>
    <derivirana_varijabla naziv="DomainObject.Predmet.ProtuStrankaListFormatedOIB_1">
      <item>DAF HAIR STYLE j.d.o.o., OIB 28832556525</item>
    </derivirana_varijabla>
  </DomainObject.Predmet.ProtuStrankaListFormatedOIB>
  <DomainObject.Predmet.ProtuStrankaListFormatedWithAdress>
    <izvorni_sadrzaj>
      <item>DAF HAIR STYLE j.d.o.o., Dijaneš 17, 10340 Dijaneš</item>
    </izvorni_sadrzaj>
    <derivirana_varijabla naziv="DomainObject.Predmet.ProtuStrankaListFormatedWithAdress_1">
      <item>DAF HAIR STYLE j.d.o.o., Dijaneš 17, 10340 Dijaneš</item>
    </derivirana_varijabla>
  </DomainObject.Predmet.ProtuStrankaListFormatedWithAdress>
  <DomainObject.Predmet.ProtuStrankaListFormatedWithAdressOIB>
    <izvorni_sadrzaj>
      <item>DAF HAIR STYLE j.d.o.o., OIB 28832556525, Dijaneš 17, 10340 Dijaneš</item>
    </izvorni_sadrzaj>
    <derivirana_varijabla naziv="DomainObject.Predmet.ProtuStrankaListFormatedWithAdressOIB_1">
      <item>DAF HAIR STYLE j.d.o.o., OIB 28832556525, Dijaneš 17, 10340 Dijaneš</item>
    </derivirana_varijabla>
  </DomainObject.Predmet.ProtuStrankaListFormatedWithAdressOIB>
  <DomainObject.Predmet.ProtuStrankaListNazivFormated>
    <izvorni_sadrzaj>
      <item>DAF HAIR STYLE j.d.o.o.</item>
    </izvorni_sadrzaj>
    <derivirana_varijabla naziv="DomainObject.Predmet.ProtuStrankaListNazivFormated_1">
      <item>DAF HAIR STYLE j.d.o.o.</item>
    </derivirana_varijabla>
  </DomainObject.Predmet.ProtuStrankaListNazivFormated>
  <DomainObject.Predmet.ProtuStrankaListNazivFormatedOIB>
    <izvorni_sadrzaj>
      <item>DAF HAIR STYLE j.d.o.o., OIB 28832556525</item>
    </izvorni_sadrzaj>
    <derivirana_varijabla naziv="DomainObject.Predmet.ProtuStrankaListNazivFormatedOIB_1">
      <item>DAF HAIR STYLE j.d.o.o., OIB 28832556525</item>
    </derivirana_varijabla>
  </DomainObject.Predmet.ProtuStrankaListNazivFormatedOIB>
  <DomainObject.Predmet.OstaliListFormated>
    <izvorni_sadrzaj>
      <item>Danijela Kuten</item>
    </izvorni_sadrzaj>
    <derivirana_varijabla naziv="DomainObject.Predmet.OstaliListFormated_1">
      <item>Danijela Kuten</item>
    </derivirana_varijabla>
  </DomainObject.Predmet.OstaliListFormated>
  <DomainObject.Predmet.OstaliListFormatedOIB>
    <izvorni_sadrzaj>
      <item>Danijela Kuten, OIB 57079426115</item>
    </izvorni_sadrzaj>
    <derivirana_varijabla naziv="DomainObject.Predmet.OstaliListFormatedOIB_1">
      <item>Danijela Kuten, OIB 57079426115</item>
    </derivirana_varijabla>
  </DomainObject.Predmet.OstaliListFormatedOIB>
  <DomainObject.Predmet.OstaliListFormatedWithAdress>
    <izvorni_sadrzaj>
      <item>Danijela Kuten, Dijaneš 17, 10340 Dijaneš</item>
    </izvorni_sadrzaj>
    <derivirana_varijabla naziv="DomainObject.Predmet.OstaliListFormatedWithAdress_1">
      <item>Danijela Kuten, Dijaneš 17, 10340 Dijaneš</item>
    </derivirana_varijabla>
  </DomainObject.Predmet.OstaliListFormatedWithAdress>
  <DomainObject.Predmet.OstaliListFormatedWithAdressOIB>
    <izvorni_sadrzaj>
      <item>Danijela Kuten, OIB 57079426115, Dijaneš 17, 10340 Dijaneš</item>
    </izvorni_sadrzaj>
    <derivirana_varijabla naziv="DomainObject.Predmet.OstaliListFormatedWithAdressOIB_1">
      <item>Danijela Kuten, OIB 57079426115, Dijaneš 17, 10340 Dijaneš</item>
    </derivirana_varijabla>
  </DomainObject.Predmet.OstaliListFormatedWithAdressOIB>
  <DomainObject.Predmet.OstaliListNazivFormated>
    <izvorni_sadrzaj>
      <item>Danijela Kuten</item>
    </izvorni_sadrzaj>
    <derivirana_varijabla naziv="DomainObject.Predmet.OstaliListNazivFormated_1">
      <item>Danijela Kuten</item>
    </derivirana_varijabla>
  </DomainObject.Predmet.OstaliListNazivFormated>
  <DomainObject.Predmet.OstaliListNazivFormatedOIB>
    <izvorni_sadrzaj>
      <item>Danijela Kuten, OIB 57079426115</item>
    </izvorni_sadrzaj>
    <derivirana_varijabla naziv="DomainObject.Predmet.OstaliListNazivFormatedOIB_1">
      <item>Danijela Kuten, OIB 57079426115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veljače 2024.</izvorni_sadrzaj>
    <derivirana_varijabla naziv="DomainObject.Datum_1">29. veljače 2024.</derivirana_varijabla>
  </DomainObject.Datum>
  <DomainObject.PoslovniBrojDokumenta>
    <izvorni_sadrzaj>St-1442/2023-17</izvorni_sadrzaj>
    <derivirana_varijabla naziv="DomainObject.PoslovniBrojDokumenta_1">St-1442/2023-17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DAF HAIR STYLE j.d.o.o.</izvorni_sadrzaj>
    <derivirana_varijabla naziv="DomainObject.Predmet.ProtustrankaIDrugi_1">DAF HAIR STYLE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DAF HAIR STYLE j.d.o.o., OIB 28832556525, Dijaneš 17, 10340 Dijaneš</izvorni_sadrzaj>
    <derivirana_varijabla naziv="DomainObject.Predmet.ProtustrankaIDrugiAdressOIB_1">DAF HAIR STYLE j.d.o.o., OIB 28832556525, Dijaneš 17,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DAF HAIR STYLE j.d.o.o.</item>
      <item>Financijska agencija</item>
      <item>Danijela Kuten</item>
    </izvorni_sadrzaj>
    <derivirana_varijabla naziv="DomainObject.Predmet.SudioniciListNaziv_1">
      <item>DAF HAIR STYLE j.d.o.o.</item>
      <item>Financijska agencija</item>
      <item>Danijela Kuten</item>
    </derivirana_varijabla>
  </DomainObject.Predmet.SudioniciListNaziv>
  <DomainObject.Predmet.SudioniciListAdressOIB>
    <izvorni_sadrzaj>
      <item>DAF HAIR STYLE j.d.o.o., OIB 28832556525, Dijaneš 17,10340 Dijaneš</item>
      <item>Financijska agencija, OIB 85821130368, TRG SVIBANJSKIH ŽRTAVA 1995. 1,10000 Zagreb</item>
      <item>Danijela Kuten, OIB 57079426115, Dijaneš 17,10340 Dijaneš</item>
    </izvorni_sadrzaj>
    <derivirana_varijabla naziv="DomainObject.Predmet.SudioniciListAdressOIB_1">
      <item>DAF HAIR STYLE j.d.o.o., OIB 28832556525, Dijaneš 17,10340 Dijaneš</item>
      <item>Financijska agencija, OIB 85821130368, TRG SVIBANJSKIH ŽRTAVA 1995. 1,10000 Zagreb</item>
      <item>Danijela Kuten, OIB 57079426115, Dijaneš 17,10340 Dijaneš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28832556525</item>
      <item>, OIB 85821130368</item>
      <item>, OIB 57079426115</item>
    </izvorni_sadrzaj>
    <derivirana_varijabla naziv="DomainObject.Predmet.SudioniciListNazivOIB_1">
      <item>, OIB 28832556525</item>
      <item>, OIB 85821130368</item>
      <item>, OIB 57079426115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lipnja 2023.</izvorni_sadrzaj>
    <derivirana_varijabla naziv="DomainObject.Predmet.DatumPocetkaProcesa_1">20.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255C5-566E-4C76-9BAB-C1EAB680A72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294</properties:Words>
  <properties:Characters>1545</properties:Characters>
  <properties:Lines>66</properties:Lines>
  <properties:Paragraphs>25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2024-02-28T09:51:00Z</dcterms:created>
  <dc:creator>Sudsko vijeće</dc:creator>
  <cp:lastModifiedBy>Ivanka Kelava</cp:lastModifiedBy>
  <cp:lastPrinted>2024-02-28T09:48:00Z</cp:lastPrinted>
  <dcterms:modified xmlns:xsi="http://www.w3.org/2001/XMLSchema-instance" xsi:type="dcterms:W3CDTF">2024-02-29T09:11:00Z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St-1442/2023-17 / Zapisnik - Ročište radi izjašnjenja o prijedlogu za otvaranje steč.post (1. zapisnik DAF HAIR STYLE st.1442.23.docx)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